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ДРАМАТУРГИЯ АРТХАУЗНОГО ФИЛЬМА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32"/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Процесс освоения дисциплины направлен на формирование компетенции ПК-12 в соответствии с ФГОС ВО и ОПОП ВО по специальности </w:t>
      </w:r>
      <w:r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Драматургия, </w:t>
      </w:r>
      <w:r>
        <w:rPr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специализация </w:t>
      </w:r>
      <w:r>
        <w:rPr>
          <w:i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Мастерство кинодраматурга.</w:t>
      </w:r>
    </w:p>
    <w:p>
      <w:pPr>
        <w:jc w:val="both"/>
        <w:rPr>
          <w:b/>
          <w:i/>
          <w:color w:val="FF0000"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ПК-12 </w:t>
            </w:r>
            <w:r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этапы 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киноискусства, театрального искусства и телевидения;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характеризовать стили и жанры 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искусства; самостоятельно пользоваться приобретенными знаниями и умениями при анализе произведений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ходом размышлений в процессе анализа конкретного произведения искусства; распознает  в  произведении  искусства  авторский замысел и основные пути его интерпретации; акцентирует внимание на современных жанровых поисках в области  театра,  кино и телевидения; различает разные позиции в данном процессе.</w:t>
            </w:r>
          </w:p>
        </w:tc>
      </w:tr>
    </w:tbl>
    <w:p>
      <w:pPr>
        <w:spacing w:line="216" w:lineRule="auto"/>
        <w:jc w:val="both"/>
        <w:rPr>
          <w:sz w:val="28"/>
          <w:szCs w:val="28"/>
          <w:lang w:eastAsia="zh-CN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артхаузного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33"/>
        <w:gridCol w:w="1901"/>
        <w:gridCol w:w="1198"/>
        <w:gridCol w:w="4819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Введение в драматургию артхаузного фильма. Тема 2. Артхауз немого кинематографа 1895-1927 гг.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Групповые творческие задания (проекты).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3. Артхауз звукового кинематографа 1928-1960 х годов. Тема 4. Артхауз  новой эры 1960-2000 гг.  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  Практическая работа. Индивидуал. творческие задания (проекты).  Задачи реконструктивного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5. Современный артхауз. Тема и идея современных артхаузных фильмов. Тема 6. Построения характера героя в артхаузной драматургии. </w:t>
            </w:r>
          </w:p>
          <w:p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</w:p>
          <w:p>
            <w:pPr>
              <w:tabs>
                <w:tab w:val="left" w:pos="708"/>
              </w:tabs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Групповые и индивидуал. творческие задания (проекты).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7. Движение сюжета, этапы развития конфликта в драматургии артхаузного фильма. Тема 8. Пространство  и время артхаузного фильма. </w:t>
            </w:r>
          </w:p>
          <w:p>
            <w:pPr>
              <w:tabs>
                <w:tab w:val="left" w:pos="708"/>
              </w:tabs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Портфолио. Индивид. творческие задания (проекты). Задачи творческого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артхаузного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Комплект заданий для практической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«Артхауз»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</w:t>
      </w:r>
      <w:r>
        <w:rPr>
          <w:b/>
          <w:bCs/>
          <w:color w:val="111111"/>
          <w:sz w:val="28"/>
          <w:szCs w:val="28"/>
        </w:rPr>
        <w:t>Артхауз</w:t>
      </w:r>
      <w:r>
        <w:rPr>
          <w:sz w:val="28"/>
          <w:szCs w:val="28"/>
        </w:rPr>
        <w:t xml:space="preserve">» – этюд-игра. Преподаватель задает описание истории, затем играющие разделяются по группам и создают различные истории, исходя из выбранного ими направления артхауза.  Затем играющие в ролевую игру меняются местами. </w:t>
      </w:r>
      <w:r>
        <w:rPr>
          <w:color w:val="111111"/>
          <w:sz w:val="28"/>
          <w:szCs w:val="28"/>
        </w:rPr>
        <w:t>Они переделывают историю в другое направление артхауза,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течения артхауза, отличительные особенности архаузных фильмов; дать возможность студенту ощутить практическую разницу между различными кинематографическими направления артхауза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придумывает сюжет, другая разрабатывает его в различных артхаузных направлениях.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с артхаузными направлениями;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 xml:space="preserve">, создал историю, полностью отвечающую </w:t>
      </w:r>
      <w:r>
        <w:rPr>
          <w:color w:val="111111"/>
          <w:sz w:val="28"/>
          <w:szCs w:val="28"/>
        </w:rPr>
        <w:t>артхаузным направлениям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 в определенном </w:t>
      </w:r>
      <w:r>
        <w:rPr>
          <w:color w:val="111111"/>
          <w:sz w:val="28"/>
          <w:szCs w:val="28"/>
        </w:rPr>
        <w:t>артхаузном направлении</w:t>
      </w:r>
      <w:r>
        <w:rPr>
          <w:spacing w:val="8"/>
          <w:sz w:val="28"/>
          <w:szCs w:val="28"/>
        </w:rPr>
        <w:t>,  но допустил некоторое смешение в сторону жанрового кинематографа;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 xml:space="preserve">оздал  схематичную историю, вне </w:t>
      </w:r>
      <w:r>
        <w:rPr>
          <w:color w:val="111111"/>
          <w:sz w:val="28"/>
          <w:szCs w:val="28"/>
        </w:rPr>
        <w:t>артхаузного направления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rPr>
          <w:b/>
          <w:bCs/>
          <w:color w:val="000000"/>
          <w:spacing w:val="2"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1. Введение в драматургию артхаузного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Разграничение понятий: «Авторское, режиссерское кино», «Авангард», «Арт-хауз».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Арт-хауз как противопоставление авторского кинематографа, точки соприкосновения и принципиальные отличия.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Арт-хауз как противопоставление мейн-стрима, точки соприкосновения и принципиальные отличия.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2. Артхауз немого кинематографа 1895-1927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Разбор классической структуры кинотекста. Появление нарратора в немом кинематографе.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Отхождение артхауза от классической структуры кинотекста. Появление первых произведений искусства под влиянием артхауза. Разбор компонентов драматургии.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Количественные нарушения одного и более компонента классической структуры: поиск иного хода развития артхауза в мировом кинематографе.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3. Артхауз звукового кинематографа 1928-1960 х годов.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Признаки архауза в течениях мирового кинематографа. Итальянский неореализм как сознательный ход артхауза.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Расширение влияния арт-хауза на массовый кинематограф. Разбор драматической структуры фильмов.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Обратный процесс сближения арт-хауза и голливудского кино. Влияние голливудского кинематографа на французскую «новую волну». Разбор драматической структуры фильмов.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4. Артхауз  новой эры 1960-2000 гг.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Расширение границ трактовки термина «артхауз» 1960-е — 1970-е годы. Новые ленты, новые драматургические ходы.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Рождение нового витка артхауза в экспериментальных андеграундных фильмах 1970-х годов. Разбор структуры нон-драматических лент Э. Уорхолла.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Влияние стилистических черт арт-хауза на независимый кинематограф США 1980х годов. Массовое внедрение приемов арт-хауза в мейнстримовый кинематограф.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5. Современный артхауз. Тема и идея современных арт-хаузных фильмов.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Общественные болевые точки и  катаклизмы. Пристрастие к темам, табуированным в коммерческом кино. Разбор и классификация тем.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Концепция главенствует над сюжетом. Идея не формирует сюжет, а манипулирует им. Создание сюжета, подчиненного концепции.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Интертекст как сюжетообразующая структура. Интертекст как глубинная структура и интертекст как поверхностная структура.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6. Построения характера героя в арт-хаузной 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Формирование артхаузного героя: противоречия  социальной и внутренней жизни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Герой – жертва авторского произвола, ходячая концепция. Концепции главного героя.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Девиация пути героя: системы отклонения от заданных маршрутов.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7. Движение сюжета, этапы развития конфликта в драматургии артхаузного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Путешествие в мир главных героев. Запутанное нелинейное построение сюжета. Схемы путешествия во внутреннем мире.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Транцендентальное кино.  Способы передачи трансцендентального опыта.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Непредсказуемость сюжетного движения, алогичность этапов развития конфликта. Продавливание сюжета. Смена регистров: на уровне повествования, на уровне жанровых и видовых конвенций, на уровне знаковой системы.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8. Пространство  и время артхаузного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Нарушение временных и пространственных границ.   Небрежное отношение к реальности; разрушение натуралистического показа действительности.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Условность действительности. Поиск альтернативного артхаузного пространства.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Рассогласованием темпоральных уровней персонажей фильма, - поиск примеров и эксперимент в жанровом кинематографе.  </w:t>
      </w: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сценарий  - нарушение артхаузной структуры по элементу: характер героя.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</w:rPr>
        <w:t xml:space="preserve">Написать сценарий  - нарушение артхаузной структуры по элементу: фабула и сюжет.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сценарий  - нарушение артхаузной структуры по элементу: тема и идея.  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4.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сценарий  - нарушение артхаузной структуры по элементу: пространство и время. 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5.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сценарий  - нарушение артхаузной структуры по элементу: нарратор повествования. 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Введение в  </w:t>
      </w:r>
      <w:r>
        <w:rPr>
          <w:rFonts w:eastAsia="Calibri"/>
          <w:b/>
          <w:bCs/>
          <w:sz w:val="28"/>
          <w:szCs w:val="28"/>
          <w:lang w:eastAsia="ar-SA"/>
        </w:rPr>
        <w:t>артхаузную</w:t>
      </w:r>
      <w:r>
        <w:rPr>
          <w:b/>
          <w:bCs/>
          <w:color w:val="000000"/>
          <w:spacing w:val="8"/>
          <w:sz w:val="28"/>
          <w:szCs w:val="28"/>
        </w:rPr>
        <w:t xml:space="preserve"> систему фильма.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Драматургический замысел и  идейно-тематическое содержание сценария в </w:t>
      </w:r>
      <w:r>
        <w:rPr>
          <w:rFonts w:eastAsia="Calibri"/>
          <w:bCs/>
          <w:sz w:val="28"/>
          <w:szCs w:val="28"/>
          <w:lang w:eastAsia="ar-SA"/>
        </w:rPr>
        <w:t>артхаузной драматургии</w:t>
      </w:r>
      <w:r>
        <w:rPr>
          <w:color w:val="000000"/>
          <w:spacing w:val="8"/>
          <w:sz w:val="28"/>
          <w:szCs w:val="28"/>
        </w:rPr>
        <w:t>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в </w:t>
      </w:r>
      <w:r>
        <w:rPr>
          <w:rFonts w:eastAsia="Calibri"/>
          <w:bCs/>
          <w:sz w:val="28"/>
          <w:szCs w:val="28"/>
          <w:lang w:eastAsia="ar-SA"/>
        </w:rPr>
        <w:t>артхаузной драматургии</w:t>
      </w:r>
      <w:r>
        <w:rPr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>омпозиция в</w:t>
      </w:r>
      <w:r>
        <w:rPr>
          <w:b/>
          <w:color w:val="000000"/>
          <w:spacing w:val="8"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  <w:lang w:eastAsia="ar-SA"/>
        </w:rPr>
        <w:t xml:space="preserve">артхаузной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системе фильма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 Анализ  композиции </w:t>
      </w:r>
      <w:r>
        <w:rPr>
          <w:color w:val="000000"/>
          <w:spacing w:val="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 артхаузной 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Причинно-следственный  и параллельный принцип организации драматургического материала </w:t>
      </w:r>
      <w:r>
        <w:rPr>
          <w:color w:val="000000"/>
          <w:spacing w:val="8"/>
          <w:sz w:val="28"/>
          <w:szCs w:val="28"/>
          <w:lang w:eastAsia="mr-IN" w:bidi="mr-IN"/>
        </w:rPr>
        <w:t>артхаузной системе фильма.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Герой </w:t>
      </w:r>
      <w:r>
        <w:rPr>
          <w:b/>
          <w:bCs/>
          <w:color w:val="000000"/>
          <w:spacing w:val="8"/>
          <w:sz w:val="28"/>
          <w:szCs w:val="28"/>
        </w:rPr>
        <w:t xml:space="preserve">в </w:t>
      </w:r>
      <w:r>
        <w:rPr>
          <w:rFonts w:eastAsia="Calibri"/>
          <w:b/>
          <w:bCs/>
          <w:sz w:val="28"/>
          <w:szCs w:val="28"/>
          <w:lang w:eastAsia="ar-SA"/>
        </w:rPr>
        <w:t>артхаузной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 xml:space="preserve"> системе</w:t>
      </w:r>
      <w:r>
        <w:rPr>
          <w:b/>
          <w:bCs/>
          <w:color w:val="000000"/>
          <w:spacing w:val="8"/>
          <w:sz w:val="28"/>
          <w:szCs w:val="28"/>
        </w:rPr>
        <w:t xml:space="preserve"> фильма.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>Особенности построения характера героя в артхаузной системе фильма.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>Формирование системы персонажей в артхаузной системе фильма.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>»</w:t>
      </w:r>
    </w:p>
    <w:p>
      <w:pPr>
        <w:pStyle w:val="45"/>
        <w:rPr>
          <w:sz w:val="28"/>
          <w:szCs w:val="28"/>
        </w:rPr>
      </w:pPr>
    </w:p>
    <w:p>
      <w:pPr>
        <w:widowControl w:val="0"/>
        <w:shd w:val="clear" w:color="auto" w:fill="FFFFFF"/>
        <w:spacing w:after="60" w:line="360" w:lineRule="auto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 xml:space="preserve">1. Задание: Просмотреть и письменно  проанализировать фабульный состав и развитие сюжета в нескольких артхаузных фильмах. Выявить закономерности развития артхаузных компонентов внутри структурной композиции фильма. </w:t>
      </w:r>
    </w:p>
    <w:p>
      <w:pPr>
        <w:widowControl w:val="0"/>
        <w:shd w:val="clear" w:color="auto" w:fill="FFFFFF"/>
        <w:spacing w:after="60" w:line="360" w:lineRule="auto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 Просмотреть и письменно  проанализировать  несколько артхаузных фильмов, разных с точки зрения построения и развития в них конфликта. Выявить специфику движения конфликта в сюжетно-линейной композиции фильма. </w:t>
      </w:r>
    </w:p>
    <w:p>
      <w:pPr>
        <w:widowControl w:val="0"/>
        <w:shd w:val="clear" w:color="auto" w:fill="FFFFFF"/>
        <w:spacing w:after="60" w:line="360" w:lineRule="auto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 xml:space="preserve">3. Задание: Просмотреть и проанализировать творчество выдающегося автора, работающего в артхаузе. Проследить элементы развития драматического сюжета, индивидуальных подход в творчестве, авторскую индивидуальность, аспект поднимаемых тем и задеваемых проблем. </w:t>
      </w:r>
    </w:p>
    <w:p>
      <w:pPr>
        <w:widowControl w:val="0"/>
        <w:shd w:val="clear" w:color="auto" w:fill="FFFFFF"/>
        <w:spacing w:after="60" w:line="360" w:lineRule="auto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Задание: Самостоятельно подготовить доклад по развитию артхауза в истории кинематографа: от страны зарождения, развития, и современного состояния киноязыка.</w:t>
      </w:r>
    </w:p>
    <w:p>
      <w:pPr>
        <w:widowControl w:val="0"/>
        <w:shd w:val="clear" w:color="auto" w:fill="FFFFFF"/>
        <w:spacing w:after="60" w:line="360" w:lineRule="auto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</w:t>
      </w:r>
      <w:r>
        <w:rPr>
          <w:rFonts w:eastAsia="Arial Unicode MS"/>
          <w:sz w:val="28"/>
          <w:szCs w:val="28"/>
          <w:lang w:eastAsia="zh-CN"/>
        </w:rPr>
        <w:t>Задание: Подготовить всеохватывающий анализ фестивальных успехов артхаузных фильмов.</w:t>
      </w:r>
    </w:p>
    <w:p>
      <w:pPr>
        <w:spacing w:line="360" w:lineRule="auto"/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1. Название портфолио «Сценарный  портфель»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Логлайн артхаузного фильма.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Заявка артхаузного фильма.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Синопсис сценария артхаузного фильма.      </w:t>
      </w:r>
    </w:p>
    <w:p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по составлению портфолио</w:t>
      </w:r>
    </w:p>
    <w:p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 ,  раскрывающую  его индивидуальные  творческие  достижения за семь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6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и презентация по выбранному стилевому течению, автору, направлению артхаузного киноискусства. Студент изучает кинематографические произведения, подбирает референсы, разбирает структуру артхаузного сценария, создает карту шаблонов и клише, а также формирует пути отклонения от артхауза в сторону классического построения истории.  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Сценарный пакет: логлайн, заявка, синопсис сценария артхаузного фильма.  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артхаузного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со сценарной заявкой.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заявками.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артхауза – ее особенности и отличия от  заявки на сценарий жанрового фильма.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заявку </w:t>
      </w:r>
      <w:r>
        <w:rPr>
          <w:sz w:val="28"/>
          <w:szCs w:val="28"/>
          <w:lang w:eastAsia="mr-IN" w:bidi="mr-IN"/>
        </w:rPr>
        <w:t xml:space="preserve"> нескольких фильмов в направлении артхауза;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синопсис  </w:t>
      </w:r>
      <w:r>
        <w:rPr>
          <w:sz w:val="28"/>
          <w:szCs w:val="28"/>
          <w:lang w:eastAsia="mr-IN" w:bidi="mr-IN"/>
        </w:rPr>
        <w:t xml:space="preserve"> несколько фильмов, направлении артхауза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 сценарий  </w:t>
      </w:r>
      <w:r>
        <w:rPr>
          <w:spacing w:val="-2"/>
          <w:sz w:val="28"/>
          <w:szCs w:val="28"/>
          <w:lang w:eastAsia="mr-IN" w:bidi="mr-IN"/>
        </w:rPr>
        <w:t xml:space="preserve"> нескольких короткометражных фильмов, </w:t>
      </w:r>
      <w:r>
        <w:rPr>
          <w:sz w:val="28"/>
          <w:szCs w:val="28"/>
          <w:lang w:eastAsia="mr-IN" w:bidi="mr-IN"/>
        </w:rPr>
        <w:t>направлении артхауза.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питчинг  авторского фильма.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питчинг  авангардного фильма.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питчинг артхаузного фильма. 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Жанровая система современного кинематографа.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«художественное движение», примеры художественных движений кинематографа.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«отдельных периодов» развития киноискусства.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Классификация: чистые, смешанные, сложные жанры. 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комедии: комедия характеров и комедия положений.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методы расследования.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триллера: методы убийства, понятие саспенса.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характер мелодраматического героя.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канонов жанровых сеттингов.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Современная голливудская жанровая концепция. Теория Нормана Фридмана.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Отражение жанра и атмосферы будущего фильма в заявке, синопсисе, тритменте.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сценарных клише.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Система персонажей в жанровом фильме. Правила жанров.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Жанровая система современного кинематографа. Классические жанровые деления.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«художественное движение», примеры художественных движений кинематографа.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«отдельных периодов» развития киноискусства. Примеры мертвых жанров.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Классификация: чистые, смешанные, сложные жанры. Примеры.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комедии: комедия характеров и комедия положений.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  <w:r>
        <w:rPr>
          <w:sz w:val="28"/>
          <w:szCs w:val="28"/>
          <w:lang w:val="be-BY"/>
        </w:rPr>
        <w:t>Домашняя драма (проблемы внутри семьи), женский фильм, политическая драма, экологическая драма, медицинская драма  и психиатрическая драма.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разновидности преступлений и методы расследования.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триллера: разновидности преступлений и методы убийства, понятие саспенса.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характер мелодраматического героя.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канонов жанровых сеттингов.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немого кино 1895-1927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раннего звукового кинематографа 1928-1938 гг.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периода войны 1939-1945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послевоенных лет 1946-1959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Новая эра, жанровый расцвет 1960-2020 гг. 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Современная голливудская жанровая концепция. Теория Нормана Фридмана.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Отражение жанра и атмосферы будущего фильма в заявке, синопсисе, тритменте.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сценарных клише.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Система персонажей в жанровом фильме. Правила жанров.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Носикова Е.В …..…………………………..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2" w:name="_GoBack"/>
      <w:bookmarkEnd w:id="2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A1DB0"/>
    <w:multiLevelType w:val="multilevel"/>
    <w:tmpl w:val="130A1DB0"/>
    <w:lvl w:ilvl="0" w:tentative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3A74EDE"/>
    <w:multiLevelType w:val="multilevel"/>
    <w:tmpl w:val="63A74ED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44AB7"/>
    <w:multiLevelType w:val="multilevel"/>
    <w:tmpl w:val="77844AB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9183D"/>
    <w:rsid w:val="00397F30"/>
    <w:rsid w:val="003A479D"/>
    <w:rsid w:val="003B3F6B"/>
    <w:rsid w:val="003D6E4C"/>
    <w:rsid w:val="00400B4E"/>
    <w:rsid w:val="00404126"/>
    <w:rsid w:val="004071E6"/>
    <w:rsid w:val="00413D23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83B49"/>
    <w:rsid w:val="0069338D"/>
    <w:rsid w:val="006A0ED1"/>
    <w:rsid w:val="006A4665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5BF7"/>
    <w:rsid w:val="00817AB5"/>
    <w:rsid w:val="008322A1"/>
    <w:rsid w:val="008414BC"/>
    <w:rsid w:val="00857DB3"/>
    <w:rsid w:val="00874824"/>
    <w:rsid w:val="00884991"/>
    <w:rsid w:val="008A2EB9"/>
    <w:rsid w:val="009613E2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44978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A1A10"/>
    <w:rsid w:val="00D11D55"/>
    <w:rsid w:val="00D32C49"/>
    <w:rsid w:val="00D549F6"/>
    <w:rsid w:val="00D7138C"/>
    <w:rsid w:val="00D83A23"/>
    <w:rsid w:val="00DD2334"/>
    <w:rsid w:val="00DD237B"/>
    <w:rsid w:val="00DE6010"/>
    <w:rsid w:val="00E46050"/>
    <w:rsid w:val="00E76708"/>
    <w:rsid w:val="00E76B59"/>
    <w:rsid w:val="00ED42B6"/>
    <w:rsid w:val="00F12A01"/>
    <w:rsid w:val="00F14FCB"/>
    <w:rsid w:val="00F54E88"/>
    <w:rsid w:val="00F60042"/>
    <w:rsid w:val="00F8164E"/>
    <w:rsid w:val="00F9618F"/>
    <w:rsid w:val="00FA14D9"/>
    <w:rsid w:val="00FC168B"/>
    <w:rsid w:val="00FE1010"/>
    <w:rsid w:val="1804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F29D23-EC6D-4BD0-879E-45375E0776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3689</Words>
  <Characters>21032</Characters>
  <Lines>175</Lines>
  <Paragraphs>49</Paragraphs>
  <TotalTime>0</TotalTime>
  <ScaleCrop>false</ScaleCrop>
  <LinksUpToDate>false</LinksUpToDate>
  <CharactersWithSpaces>24672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2023-03-17T11:58:39Z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EDCB1A790FF34D4F8B33B3359F1471E9</vt:lpwstr>
  </property>
</Properties>
</file>